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7B34C2" w14:textId="77777777" w:rsidR="00312402" w:rsidRDefault="00000000">
      <w:pPr>
        <w:pStyle w:val="Title"/>
      </w:pPr>
      <w:r>
        <w:t>Prezentace projektu Kořenec – D.L.R. Smart Connection s.r.o.</w:t>
      </w:r>
    </w:p>
    <w:p w14:paraId="3FA3A6CE" w14:textId="77777777" w:rsidR="00312402" w:rsidRDefault="00000000">
      <w:pPr>
        <w:pStyle w:val="Heading1"/>
      </w:pPr>
      <w:bookmarkStart w:id="0" w:name="prezentace_projektu_kořenec"/>
      <w:r>
        <w:rPr>
          <w:noProof/>
        </w:rPr>
        <w:drawing>
          <wp:inline distT="0" distB="0" distL="0" distR="0" wp14:anchorId="2926EDAD" wp14:editId="5578CA8E">
            <wp:extent cx="133350" cy="133350"/>
            <wp:effectExtent l="0" t="0" r="0" b="0"/>
            <wp:docPr id="300000" name="Emoji 1f3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000" name="Emoji 1f3e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Prezentace projektu Kořenec</w:t>
      </w:r>
      <w:bookmarkEnd w:id="0"/>
    </w:p>
    <w:p w14:paraId="04430CC0" w14:textId="77777777" w:rsidR="00312402" w:rsidRDefault="00000000">
      <w:r>
        <w:rPr>
          <w:b/>
        </w:rPr>
        <w:t>Rozloha:</w:t>
      </w:r>
      <w:r>
        <w:t xml:space="preserve"> 191 m2</w:t>
      </w:r>
      <w:r>
        <w:br/>
      </w:r>
      <w:r>
        <w:rPr>
          <w:b/>
        </w:rPr>
        <w:t>Cena:</w:t>
      </w:r>
      <w:r>
        <w:t xml:space="preserve"> 5 100 000 Kč vč. DPH</w:t>
      </w:r>
      <w:r>
        <w:br/>
      </w:r>
      <w:r>
        <w:rPr>
          <w:b/>
        </w:rPr>
        <w:t>Realizace:</w:t>
      </w:r>
      <w:r>
        <w:t xml:space="preserve"> D.L.R. Smart Connection s.r.o.</w:t>
      </w:r>
    </w:p>
    <w:p w14:paraId="1B4CC20C" w14:textId="77777777" w:rsidR="00312402" w:rsidRDefault="00EB53EA">
      <w:r>
        <w:rPr>
          <w:noProof/>
        </w:rPr>
        <w:pict w14:anchorId="78B73832">
          <v:rect id="_x0000_i1028" alt="" style="width:451.3pt;height:.05pt;mso-width-percent:0;mso-height-percent:0;mso-width-percent:0;mso-height-percent:0" o:hralign="center" o:hrstd="t" o:hr="t" stroked="f"/>
        </w:pict>
      </w:r>
    </w:p>
    <w:p w14:paraId="6ABD04D9" w14:textId="77777777" w:rsidR="00312402" w:rsidRDefault="00000000">
      <w:pPr>
        <w:pStyle w:val="Heading2"/>
      </w:pPr>
      <w:bookmarkStart w:id="1" w:name="popis_projektu"/>
      <w:r>
        <w:rPr>
          <w:noProof/>
        </w:rPr>
        <w:drawing>
          <wp:inline distT="0" distB="0" distL="0" distR="0" wp14:anchorId="6C4AC0DB" wp14:editId="0AD57F55">
            <wp:extent cx="133350" cy="133350"/>
            <wp:effectExtent l="0" t="0" r="0" b="0"/>
            <wp:docPr id="300001" name="Emoji 1f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001" name="Emoji 1f53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Popis projektu</w:t>
      </w:r>
      <w:bookmarkEnd w:id="1"/>
    </w:p>
    <w:p w14:paraId="706FE567" w14:textId="77777777" w:rsidR="00312402" w:rsidRDefault="00000000">
      <w:r>
        <w:t xml:space="preserve">Projekt </w:t>
      </w:r>
      <w:r>
        <w:rPr>
          <w:b/>
        </w:rPr>
        <w:t>Kořenec</w:t>
      </w:r>
      <w:r>
        <w:t xml:space="preserve"> představuje moderní rodinné domy s důrazem na kvalitu, funkčnost a estetiku. Každý dům je navržen tak, aby splňoval vysoké nároky na energetickou úspornost, bezpečnost i pohodlí. Architektonické řešení vychází z čistých linií, velkých okenních ploch a harmonického propojení interiéru s exteriérem.</w:t>
      </w:r>
    </w:p>
    <w:p w14:paraId="0FC081D4" w14:textId="77777777" w:rsidR="00312402" w:rsidRDefault="00EB53EA">
      <w:r>
        <w:rPr>
          <w:noProof/>
        </w:rPr>
        <w:pict w14:anchorId="54ED9050">
          <v:rect id="_x0000_i1027" alt="" style="width:451.3pt;height:.05pt;mso-width-percent:0;mso-height-percent:0;mso-width-percent:0;mso-height-percent:0" o:hralign="center" o:hrstd="t" o:hr="t" stroked="f"/>
        </w:pict>
      </w:r>
    </w:p>
    <w:p w14:paraId="67415A96" w14:textId="77777777" w:rsidR="00312402" w:rsidRDefault="00000000">
      <w:pPr>
        <w:pStyle w:val="Heading2"/>
      </w:pPr>
      <w:bookmarkStart w:id="2" w:name="technické_parametry"/>
      <w:r>
        <w:rPr>
          <w:noProof/>
        </w:rPr>
        <w:drawing>
          <wp:inline distT="0" distB="0" distL="0" distR="0" wp14:anchorId="70E3C46B" wp14:editId="6CF31F53">
            <wp:extent cx="133350" cy="133350"/>
            <wp:effectExtent l="0" t="0" r="0" b="0"/>
            <wp:docPr id="300002" name="Emoji 1f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002" name="Emoji 1f53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Technické parametry</w:t>
      </w:r>
      <w:bookmarkEnd w:id="2"/>
    </w:p>
    <w:p w14:paraId="513D0BA7" w14:textId="77777777" w:rsidR="00312402" w:rsidRDefault="00000000">
      <w:pPr>
        <w:pStyle w:val="ListParagraph"/>
        <w:numPr>
          <w:ilvl w:val="0"/>
          <w:numId w:val="1"/>
        </w:numPr>
      </w:pPr>
      <w:r>
        <w:rPr>
          <w:b/>
        </w:rPr>
        <w:t>Tepelné čerpadlo</w:t>
      </w:r>
      <w:r>
        <w:t xml:space="preserve"> - úsporné vytápění a ohřev vody</w:t>
      </w:r>
    </w:p>
    <w:p w14:paraId="2DF4D35F" w14:textId="77777777" w:rsidR="00312402" w:rsidRDefault="00000000">
      <w:pPr>
        <w:pStyle w:val="ListParagraph"/>
        <w:numPr>
          <w:ilvl w:val="0"/>
          <w:numId w:val="1"/>
        </w:numPr>
      </w:pPr>
      <w:r>
        <w:rPr>
          <w:b/>
        </w:rPr>
        <w:t>Hliníková okna</w:t>
      </w:r>
      <w:r>
        <w:t xml:space="preserve"> - trojskla, vysoká odolnost a moderní vzhled</w:t>
      </w:r>
    </w:p>
    <w:p w14:paraId="245DA4DA" w14:textId="77777777" w:rsidR="00312402" w:rsidRDefault="00000000">
      <w:pPr>
        <w:pStyle w:val="ListParagraph"/>
        <w:numPr>
          <w:ilvl w:val="0"/>
          <w:numId w:val="1"/>
        </w:numPr>
      </w:pPr>
      <w:r>
        <w:rPr>
          <w:b/>
        </w:rPr>
        <w:t>Bezpečnostní dveře</w:t>
      </w:r>
      <w:r>
        <w:t xml:space="preserve"> - certifikované, s vícebodovým uzamykáním</w:t>
      </w:r>
    </w:p>
    <w:p w14:paraId="378A01A8" w14:textId="77777777" w:rsidR="00312402" w:rsidRDefault="00000000">
      <w:pPr>
        <w:pStyle w:val="ListParagraph"/>
        <w:numPr>
          <w:ilvl w:val="0"/>
          <w:numId w:val="1"/>
        </w:numPr>
      </w:pPr>
      <w:r>
        <w:rPr>
          <w:b/>
        </w:rPr>
        <w:t>Kompletní sanita</w:t>
      </w:r>
      <w:r>
        <w:t xml:space="preserve"> - koupelnové vybavení včetně vany, sprchy a umyvadel</w:t>
      </w:r>
    </w:p>
    <w:p w14:paraId="446E684B" w14:textId="77777777" w:rsidR="00312402" w:rsidRDefault="00000000">
      <w:pPr>
        <w:pStyle w:val="ListParagraph"/>
        <w:numPr>
          <w:ilvl w:val="0"/>
          <w:numId w:val="1"/>
        </w:numPr>
      </w:pPr>
      <w:r>
        <w:rPr>
          <w:b/>
        </w:rPr>
        <w:t>Vnitřní vybavení</w:t>
      </w:r>
      <w:r>
        <w:t xml:space="preserve"> - kuchyňská linka, vestavěný nábytek, osvětlení, podlahy</w:t>
      </w:r>
    </w:p>
    <w:p w14:paraId="5AA3CC0D" w14:textId="77777777" w:rsidR="00312402" w:rsidRDefault="00000000">
      <w:pPr>
        <w:pStyle w:val="ListParagraph"/>
        <w:numPr>
          <w:ilvl w:val="0"/>
          <w:numId w:val="1"/>
        </w:numPr>
      </w:pPr>
      <w:r>
        <w:rPr>
          <w:b/>
        </w:rPr>
        <w:t>Dodání na klíč</w:t>
      </w:r>
      <w:r>
        <w:t xml:space="preserve"> - bez dalších investic, vše připraveno k nastěhování</w:t>
      </w:r>
    </w:p>
    <w:p w14:paraId="58D80183" w14:textId="77777777" w:rsidR="00312402" w:rsidRDefault="00EB53EA">
      <w:r>
        <w:rPr>
          <w:noProof/>
        </w:rPr>
        <w:pict w14:anchorId="3CC08B00">
          <v:rect id="_x0000_i1026" alt="" style="width:451.3pt;height:.05pt;mso-width-percent:0;mso-height-percent:0;mso-width-percent:0;mso-height-percent:0" o:hralign="center" o:hrstd="t" o:hr="t" stroked="f"/>
        </w:pict>
      </w:r>
    </w:p>
    <w:p w14:paraId="71BEE2EB" w14:textId="2B0FFEB1" w:rsidR="00312402" w:rsidRDefault="00000000">
      <w:pPr>
        <w:pStyle w:val="Heading2"/>
      </w:pPr>
      <w:bookmarkStart w:id="3" w:name="exteriérové_vizualizace"/>
      <w:r>
        <w:rPr>
          <w:noProof/>
        </w:rPr>
        <w:drawing>
          <wp:inline distT="0" distB="0" distL="0" distR="0" wp14:anchorId="7884981F" wp14:editId="11CCDD05">
            <wp:extent cx="133350" cy="133350"/>
            <wp:effectExtent l="0" t="0" r="0" b="0"/>
            <wp:docPr id="300003" name="Emoji 1f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003" name="Emoji 1f53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vizualizace</w:t>
      </w:r>
      <w:bookmarkEnd w:id="3"/>
    </w:p>
    <w:p w14:paraId="1C4FF6DC" w14:textId="09CA5A40" w:rsidR="00312402" w:rsidRDefault="003E759A" w:rsidP="003E759A">
      <w:r>
        <w:rPr>
          <w:noProof/>
        </w:rPr>
        <w:lastRenderedPageBreak/>
        <w:drawing>
          <wp:inline distT="0" distB="0" distL="0" distR="0" wp14:anchorId="32F50FC3" wp14:editId="36159A08">
            <wp:extent cx="5486400" cy="8229600"/>
            <wp:effectExtent l="0" t="0" r="0" b="0"/>
            <wp:docPr id="17214832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483249" name="Picture 172148324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53EA">
        <w:rPr>
          <w:noProof/>
        </w:rPr>
        <w:lastRenderedPageBreak/>
        <w:pict w14:anchorId="017FED0D">
          <v:rect id="_x0000_i1025" alt="" style="width:451.3pt;height:.05pt;mso-width-percent:0;mso-height-percent:0;mso-width-percent:0;mso-height-percent:0" o:hralign="center" o:hrstd="t" o:hr="t" stroked="f"/>
        </w:pict>
      </w:r>
    </w:p>
    <w:p w14:paraId="42BE0534" w14:textId="77777777" w:rsidR="00312402" w:rsidRDefault="00000000">
      <w:pPr>
        <w:pStyle w:val="Heading2"/>
      </w:pPr>
      <w:bookmarkStart w:id="4" w:name="kontakt"/>
      <w:r>
        <w:rPr>
          <w:noProof/>
        </w:rPr>
        <w:drawing>
          <wp:inline distT="0" distB="0" distL="0" distR="0" wp14:anchorId="596F2BA7" wp14:editId="18EA8055">
            <wp:extent cx="133350" cy="133350"/>
            <wp:effectExtent l="0" t="0" r="0" b="0"/>
            <wp:docPr id="300006" name="Emoji 1f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006" name="Emoji 1f53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Kontakt</w:t>
      </w:r>
      <w:bookmarkEnd w:id="4"/>
    </w:p>
    <w:p w14:paraId="0FD2E850" w14:textId="3D057A81" w:rsidR="00312402" w:rsidRPr="003E759A" w:rsidRDefault="00000000" w:rsidP="003E759A">
      <w:pPr>
        <w:rPr>
          <w:i/>
        </w:rPr>
      </w:pPr>
      <w:r>
        <w:rPr>
          <w:b/>
        </w:rPr>
        <w:t>D.L.R. Smart Connection s.r.o.</w:t>
      </w:r>
    </w:p>
    <w:sectPr w:rsidR="00312402" w:rsidRPr="003E759A">
      <w:footerReference w:type="default" r:id="rId10"/>
      <w:pgSz w:w="12240" w:h="15840"/>
      <w:pgMar w:top="1440" w:right="1440" w:bottom="1440" w:left="1440" w:header="540" w:footer="54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0620A0" w14:textId="77777777" w:rsidR="00EB53EA" w:rsidRDefault="00EB53EA">
      <w:pPr>
        <w:spacing w:before="0" w:after="0" w:line="240" w:lineRule="auto"/>
      </w:pPr>
      <w:r>
        <w:separator/>
      </w:r>
    </w:p>
  </w:endnote>
  <w:endnote w:type="continuationSeparator" w:id="0">
    <w:p w14:paraId="4B0B11BF" w14:textId="77777777" w:rsidR="00EB53EA" w:rsidRDefault="00EB53EA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BC78A2" w14:textId="77777777" w:rsidR="00312402" w:rsidRDefault="00000000">
    <w:pPr>
      <w:ind w:left="4000"/>
    </w:pPr>
    <w:r>
      <w:rPr>
        <w:noProof/>
      </w:rPr>
      <w:drawing>
        <wp:anchor distT="0" distB="0" distL="114300" distR="114300" simplePos="0" relativeHeight="251658240" behindDoc="0" locked="0" layoutInCell="1" allowOverlap="1" wp14:anchorId="62A59B07" wp14:editId="06394A11">
          <wp:simplePos x="0" y="0"/>
          <wp:positionH relativeFrom="column">
            <wp:posOffset>0</wp:posOffset>
          </wp:positionH>
          <wp:positionV relativeFrom="paragraph">
            <wp:posOffset>46990</wp:posOffset>
          </wp:positionV>
          <wp:extent cx="731520" cy="179705"/>
          <wp:effectExtent l="0" t="0" r="0" b="0"/>
          <wp:wrapSquare wrapText="bothSides"/>
          <wp:docPr id="20250715" name="Copilot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250715" name="Copilot Logo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1520" cy="1797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6"/>
      </w:rPr>
      <w:t>Copilot may make mistakes</w:t>
    </w:r>
    <w:r>
      <w:ptab w:relativeTo="margin" w:alignment="right" w:leader="none"/>
    </w:r>
    <w:r>
      <w:fldChar w:fldCharType="begin"/>
    </w:r>
    <w:r>
      <w:instrText>PAGE</w:instrText>
    </w:r>
    <w:r>
      <w:fldChar w:fldCharType="separate"/>
    </w:r>
    <w:r w:rsidR="003E759A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98879B" w14:textId="77777777" w:rsidR="00EB53EA" w:rsidRDefault="00EB53EA">
      <w:pPr>
        <w:spacing w:before="0" w:after="0" w:line="240" w:lineRule="auto"/>
      </w:pPr>
      <w:r>
        <w:separator/>
      </w:r>
    </w:p>
  </w:footnote>
  <w:footnote w:type="continuationSeparator" w:id="0">
    <w:p w14:paraId="02BFBF6D" w14:textId="77777777" w:rsidR="00EB53EA" w:rsidRDefault="00EB53EA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E23C87"/>
    <w:multiLevelType w:val="multilevel"/>
    <w:tmpl w:val="9AA884A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720" w:hanging="360"/>
      </w:pPr>
    </w:lvl>
    <w:lvl w:ilvl="2">
      <w:start w:val="1"/>
      <w:numFmt w:val="lowerRoman"/>
      <w:lvlText w:val="%3."/>
      <w:lvlJc w:val="left"/>
      <w:pPr>
        <w:ind w:left="1080" w:hanging="360"/>
      </w:p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63E87E94"/>
    <w:multiLevelType w:val="multilevel"/>
    <w:tmpl w:val="A4CCC70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75B03EED"/>
    <w:multiLevelType w:val="multilevel"/>
    <w:tmpl w:val="990CF26E"/>
    <w:lvl w:ilvl="0">
      <w:start w:val="1"/>
      <w:numFmt w:val="bullet"/>
      <w:lvlText w:val=""/>
      <w:lvlJc w:val="left"/>
      <w:pPr>
        <w:ind w:left="0"/>
      </w:pPr>
    </w:lvl>
    <w:lvl w:ilvl="1">
      <w:start w:val="1"/>
      <w:numFmt w:val="bullet"/>
      <w:lvlText w:val=""/>
      <w:lvlJc w:val="left"/>
      <w:pPr>
        <w:ind w:left="360"/>
      </w:pPr>
    </w:lvl>
    <w:lvl w:ilvl="2">
      <w:start w:val="1"/>
      <w:numFmt w:val="bullet"/>
      <w:lvlText w:val=""/>
      <w:lvlJc w:val="left"/>
      <w:pPr>
        <w:ind w:left="720"/>
      </w:p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 w16cid:durableId="1706129707">
    <w:abstractNumId w:val="1"/>
  </w:num>
  <w:num w:numId="2" w16cid:durableId="393283836">
    <w:abstractNumId w:val="1"/>
  </w:num>
  <w:num w:numId="3" w16cid:durableId="1565413488">
    <w:abstractNumId w:val="1"/>
  </w:num>
  <w:num w:numId="4" w16cid:durableId="146165293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30"/>
  <w:hideSpellingErrors/>
  <w:hideGrammaticalError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12402"/>
    <w:rsid w:val="00312402"/>
    <w:rsid w:val="003E759A"/>
    <w:rsid w:val="008A6A54"/>
    <w:rsid w:val="00EB53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730FAA5"/>
  <w15:docId w15:val="{06F5C9CA-45A2-7B44-B6D5-889728A6EB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Times New Roman" w:hAnsi="Arial" w:cs="Times New Roman"/>
        <w:sz w:val="24"/>
        <w:lang w:val="en-CZ" w:eastAsia="en-GB" w:bidi="ar-SA"/>
      </w:rPr>
    </w:rPrDefault>
    <w:pPrDefault>
      <w:pPr>
        <w:spacing w:before="60" w:after="60"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uiPriority w:val="9"/>
    <w:qFormat/>
    <w:pPr>
      <w:spacing w:before="360"/>
      <w:outlineLvl w:val="0"/>
    </w:pPr>
    <w:rPr>
      <w:b/>
      <w:sz w:val="28"/>
    </w:rPr>
  </w:style>
  <w:style w:type="paragraph" w:styleId="Heading2">
    <w:name w:val="heading 2"/>
    <w:basedOn w:val="Normal"/>
    <w:uiPriority w:val="9"/>
    <w:unhideWhenUsed/>
    <w:qFormat/>
    <w:pPr>
      <w:spacing w:before="360"/>
      <w:outlineLvl w:val="1"/>
    </w:pPr>
    <w:rPr>
      <w:b/>
    </w:rPr>
  </w:style>
  <w:style w:type="paragraph" w:styleId="Heading3">
    <w:name w:val="heading 3"/>
    <w:basedOn w:val="Normal"/>
    <w:uiPriority w:val="9"/>
    <w:semiHidden/>
    <w:unhideWhenUsed/>
    <w:qFormat/>
    <w:pPr>
      <w:spacing w:before="360"/>
      <w:outlineLvl w:val="2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qFormat/>
    <w:pPr>
      <w:ind w:left="360"/>
      <w:contextualSpacing/>
    </w:pPr>
  </w:style>
  <w:style w:type="character" w:customStyle="1" w:styleId="Code">
    <w:name w:val="Code"/>
    <w:qFormat/>
    <w:rPr>
      <w:rFonts w:ascii="Consolas"/>
      <w:shd w:val="clear" w:color="auto" w:fill="E1E2E4"/>
    </w:rPr>
  </w:style>
  <w:style w:type="table" w:customStyle="1" w:styleId="CodeBlock">
    <w:name w:val="Code Block"/>
    <w:qFormat/>
    <w:pPr>
      <w:spacing w:line="240" w:lineRule="auto"/>
    </w:pPr>
    <w:rPr>
      <w:rFonts w:ascii="Consolas"/>
      <w:sz w:val="20"/>
    </w:rPr>
    <w:tblPr>
      <w:tblCellMar>
        <w:top w:w="0" w:type="dxa"/>
        <w:left w:w="0" w:type="dxa"/>
        <w:bottom w:w="0" w:type="dxa"/>
        <w:right w:w="0" w:type="dxa"/>
      </w:tblCellMar>
    </w:tblPr>
    <w:tcPr>
      <w:shd w:val="clear" w:color="auto" w:fill="E1E2E4"/>
      <w:tcMar>
        <w:top w:w="60" w:type="dxa"/>
        <w:left w:w="150" w:type="dxa"/>
        <w:bottom w:w="60" w:type="dxa"/>
        <w:right w:w="150" w:type="dxa"/>
      </w:tcMar>
    </w:tcPr>
  </w:style>
  <w:style w:type="table" w:styleId="TableGrid">
    <w:name w:val="Table Grid"/>
    <w:qFormat/>
    <w:rPr>
      <w:sz w:val="20"/>
    </w:rPr>
    <w:tblPr>
      <w:tblBorders>
        <w:top w:val="single" w:sz="4" w:space="0" w:color="E8E0DC"/>
        <w:left w:val="single" w:sz="4" w:space="0" w:color="E8E0DC"/>
        <w:bottom w:val="single" w:sz="4" w:space="0" w:color="E8E0DC"/>
        <w:right w:val="single" w:sz="4" w:space="0" w:color="E8E0DC"/>
        <w:insideH w:val="single" w:sz="4" w:space="0" w:color="E8E0DC"/>
        <w:insideV w:val="single" w:sz="4" w:space="0" w:color="E8E0DC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90" w:type="dxa"/>
        <w:left w:w="120" w:type="dxa"/>
        <w:bottom w:w="0" w:type="dxa"/>
        <w:right w:w="120" w:type="dxa"/>
      </w:tcMar>
      <w:vAlign w:val="center"/>
    </w:tcPr>
    <w:tblStylePr w:type="firstRow">
      <w:tblPr/>
      <w:tcPr>
        <w:shd w:val="clear" w:color="auto" w:fill="F4EFED"/>
      </w:tcPr>
    </w:tblStylePr>
  </w:style>
  <w:style w:type="paragraph" w:styleId="Title">
    <w:name w:val="Title"/>
    <w:basedOn w:val="Normal"/>
    <w:uiPriority w:val="10"/>
    <w:qFormat/>
    <w:pPr>
      <w:spacing w:before="240" w:after="240"/>
      <w:jc w:val="center"/>
    </w:pPr>
    <w:rPr>
      <w:b/>
      <w:sz w:val="32"/>
    </w:rPr>
  </w:style>
  <w:style w:type="character" w:styleId="Hyperlink">
    <w:name w:val="Hyperlink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130</Words>
  <Characters>846</Characters>
  <Application>Microsoft Office Word</Application>
  <DocSecurity>0</DocSecurity>
  <Lines>24</Lines>
  <Paragraphs>17</Paragraphs>
  <ScaleCrop>false</ScaleCrop>
  <Company/>
  <LinksUpToDate>false</LinksUpToDate>
  <CharactersWithSpaces>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Prezentace projektu Kořenec – D.L.R. Smart Connection s.r.o.</dc:title>
  <dc:creator>Microsoft Copilot</dc:creator>
  <cp:lastModifiedBy>MANTA TRADE</cp:lastModifiedBy>
  <cp:revision>2</cp:revision>
  <dcterms:created xsi:type="dcterms:W3CDTF">2026-04-23T13:22:00Z</dcterms:created>
  <dcterms:modified xsi:type="dcterms:W3CDTF">2026-04-23T13:28:00Z</dcterms:modified>
</cp:coreProperties>
</file>